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35CD3" w14:textId="0CE38628" w:rsidR="00272C26" w:rsidRPr="00BE615F" w:rsidRDefault="00F25E63" w:rsidP="00FD5A35">
      <w:pPr>
        <w:rPr>
          <w:rFonts w:asciiTheme="majorEastAsia" w:eastAsiaTheme="majorEastAsia" w:hAnsiTheme="majorEastAsia"/>
          <w:sz w:val="24"/>
          <w:szCs w:val="24"/>
        </w:rPr>
      </w:pPr>
      <w:r w:rsidRPr="00BE615F">
        <w:rPr>
          <w:rFonts w:asciiTheme="majorEastAsia" w:eastAsiaTheme="majorEastAsia" w:hAnsiTheme="majorEastAsia" w:hint="eastAsia"/>
          <w:sz w:val="24"/>
          <w:szCs w:val="24"/>
        </w:rPr>
        <w:t>生活保護世帯の生活実態と向き合い、厚生労働大臣の基準引下げ処分を取消した大阪地裁判決（会長談話）</w:t>
      </w:r>
    </w:p>
    <w:p w14:paraId="5D80108A" w14:textId="646EB9A5" w:rsidR="00F25E63" w:rsidRDefault="00F25E63" w:rsidP="009746F8">
      <w:pPr>
        <w:ind w:right="213"/>
        <w:jc w:val="right"/>
      </w:pPr>
      <w:r>
        <w:rPr>
          <w:rFonts w:hint="eastAsia"/>
        </w:rPr>
        <w:t>2021</w:t>
      </w:r>
      <w:r>
        <w:rPr>
          <w:rFonts w:hint="eastAsia"/>
        </w:rPr>
        <w:t>年</w:t>
      </w:r>
      <w:r>
        <w:rPr>
          <w:rFonts w:hint="eastAsia"/>
        </w:rPr>
        <w:t>3</w:t>
      </w:r>
      <w:r>
        <w:rPr>
          <w:rFonts w:hint="eastAsia"/>
        </w:rPr>
        <w:t>月</w:t>
      </w:r>
      <w:r>
        <w:rPr>
          <w:rFonts w:hint="eastAsia"/>
        </w:rPr>
        <w:t>6</w:t>
      </w:r>
      <w:r>
        <w:rPr>
          <w:rFonts w:hint="eastAsia"/>
        </w:rPr>
        <w:t xml:space="preserve">日　</w:t>
      </w:r>
    </w:p>
    <w:p w14:paraId="06D4CB55" w14:textId="2BFD5172" w:rsidR="00F25E63" w:rsidRDefault="00F25E63" w:rsidP="009746F8">
      <w:pPr>
        <w:jc w:val="right"/>
      </w:pPr>
      <w:r>
        <w:rPr>
          <w:rFonts w:hint="eastAsia"/>
        </w:rPr>
        <w:t>全国公的扶助研究会</w:t>
      </w:r>
    </w:p>
    <w:p w14:paraId="302A5CDB" w14:textId="19717CD9" w:rsidR="00F25E63" w:rsidRDefault="00F25E63" w:rsidP="009746F8">
      <w:pPr>
        <w:ind w:right="426"/>
        <w:jc w:val="right"/>
      </w:pPr>
      <w:r>
        <w:rPr>
          <w:rFonts w:hint="eastAsia"/>
        </w:rPr>
        <w:t>会長</w:t>
      </w:r>
      <w:r>
        <w:rPr>
          <w:rFonts w:hint="eastAsia"/>
        </w:rPr>
        <w:t xml:space="preserve">  </w:t>
      </w:r>
      <w:r>
        <w:rPr>
          <w:rFonts w:hint="eastAsia"/>
        </w:rPr>
        <w:t>吉永</w:t>
      </w:r>
      <w:r>
        <w:rPr>
          <w:rFonts w:hint="eastAsia"/>
        </w:rPr>
        <w:t xml:space="preserve"> </w:t>
      </w:r>
      <w:r>
        <w:rPr>
          <w:rFonts w:hint="eastAsia"/>
        </w:rPr>
        <w:t>純</w:t>
      </w:r>
    </w:p>
    <w:p w14:paraId="31CF413D" w14:textId="7DB015BB" w:rsidR="00F25E63" w:rsidRDefault="00F25E63" w:rsidP="00FD5A35"/>
    <w:p w14:paraId="2AD42CF8" w14:textId="5229C4F1" w:rsidR="00CD0A7B" w:rsidRPr="009746F8" w:rsidRDefault="00CD0A7B" w:rsidP="00FD5A35">
      <w:pPr>
        <w:rPr>
          <w:rFonts w:asciiTheme="majorEastAsia" w:eastAsiaTheme="majorEastAsia" w:hAnsiTheme="majorEastAsia"/>
        </w:rPr>
      </w:pPr>
      <w:r w:rsidRPr="009746F8">
        <w:rPr>
          <w:rFonts w:asciiTheme="majorEastAsia" w:eastAsiaTheme="majorEastAsia" w:hAnsiTheme="majorEastAsia" w:hint="eastAsia"/>
        </w:rPr>
        <w:t>生活保護基準という日本のナショナルミニマムを守った判決</w:t>
      </w:r>
    </w:p>
    <w:p w14:paraId="5F4B6410" w14:textId="47E808DD" w:rsidR="006E30A5" w:rsidRDefault="00F25E63" w:rsidP="00FD5A35">
      <w:r>
        <w:rPr>
          <w:rFonts w:hint="eastAsia"/>
        </w:rPr>
        <w:t xml:space="preserve">　</w:t>
      </w:r>
      <w:r>
        <w:rPr>
          <w:rFonts w:hint="eastAsia"/>
        </w:rPr>
        <w:t>2021</w:t>
      </w:r>
      <w:r>
        <w:rPr>
          <w:rFonts w:hint="eastAsia"/>
        </w:rPr>
        <w:t>年２月</w:t>
      </w:r>
      <w:r>
        <w:rPr>
          <w:rFonts w:hint="eastAsia"/>
        </w:rPr>
        <w:t>22</w:t>
      </w:r>
      <w:r>
        <w:rPr>
          <w:rFonts w:hint="eastAsia"/>
        </w:rPr>
        <w:t>日に、</w:t>
      </w:r>
      <w:r>
        <w:rPr>
          <w:rFonts w:hint="eastAsia"/>
        </w:rPr>
        <w:t>2013</w:t>
      </w:r>
      <w:r>
        <w:rPr>
          <w:rFonts w:hint="eastAsia"/>
        </w:rPr>
        <w:t>年からの生活扶助基準引下げ処分を取消す画期的な判決が大阪地裁で出されました。</w:t>
      </w:r>
      <w:r w:rsidR="006E30A5">
        <w:rPr>
          <w:rFonts w:hint="eastAsia"/>
        </w:rPr>
        <w:t>2013</w:t>
      </w:r>
      <w:r w:rsidR="006E30A5">
        <w:rPr>
          <w:rFonts w:hint="eastAsia"/>
        </w:rPr>
        <w:t>年からの生活扶助基準の引下げは、最大</w:t>
      </w:r>
      <w:r w:rsidR="006E30A5">
        <w:rPr>
          <w:rFonts w:hint="eastAsia"/>
        </w:rPr>
        <w:t>10</w:t>
      </w:r>
      <w:r w:rsidR="006E30A5">
        <w:rPr>
          <w:rFonts w:hint="eastAsia"/>
        </w:rPr>
        <w:t>％の引下げ幅</w:t>
      </w:r>
      <w:r w:rsidR="00CD0A7B">
        <w:rPr>
          <w:rFonts w:hint="eastAsia"/>
        </w:rPr>
        <w:t>であり</w:t>
      </w:r>
      <w:r w:rsidR="006E30A5">
        <w:rPr>
          <w:rFonts w:hint="eastAsia"/>
        </w:rPr>
        <w:t>、</w:t>
      </w:r>
      <w:r w:rsidR="006E30A5">
        <w:rPr>
          <w:rFonts w:hint="eastAsia"/>
        </w:rPr>
        <w:t>96</w:t>
      </w:r>
      <w:r w:rsidR="006E30A5">
        <w:rPr>
          <w:rFonts w:hint="eastAsia"/>
        </w:rPr>
        <w:t>％の保護世帯が減額となる制度発足後最大規模のものでした。また生活保護の基準を審議する基準部会は引下げを認めていたわけではなく、国が引下げの理由とした物価に</w:t>
      </w:r>
      <w:r w:rsidR="009D45D8">
        <w:rPr>
          <w:rFonts w:hint="eastAsia"/>
        </w:rPr>
        <w:t>至っては全く</w:t>
      </w:r>
      <w:r w:rsidR="006E30A5">
        <w:rPr>
          <w:rFonts w:hint="eastAsia"/>
        </w:rPr>
        <w:t>検討されていません</w:t>
      </w:r>
      <w:r w:rsidR="00CD0A7B">
        <w:rPr>
          <w:rFonts w:hint="eastAsia"/>
        </w:rPr>
        <w:t>でした</w:t>
      </w:r>
      <w:r w:rsidR="006E30A5">
        <w:rPr>
          <w:rFonts w:hint="eastAsia"/>
        </w:rPr>
        <w:t>。さらに、引下げの</w:t>
      </w:r>
      <w:r w:rsidR="00CD0A7B">
        <w:rPr>
          <w:rFonts w:hint="eastAsia"/>
        </w:rPr>
        <w:t>真の</w:t>
      </w:r>
      <w:r w:rsidR="009D45D8">
        <w:rPr>
          <w:rFonts w:hint="eastAsia"/>
        </w:rPr>
        <w:t>動機</w:t>
      </w:r>
      <w:r w:rsidR="00CD0A7B">
        <w:rPr>
          <w:rFonts w:hint="eastAsia"/>
        </w:rPr>
        <w:t>が</w:t>
      </w:r>
      <w:r w:rsidR="006E30A5">
        <w:rPr>
          <w:rFonts w:hint="eastAsia"/>
        </w:rPr>
        <w:t>、</w:t>
      </w:r>
      <w:r w:rsidR="006E30A5">
        <w:rPr>
          <w:rFonts w:hint="eastAsia"/>
        </w:rPr>
        <w:t>2012</w:t>
      </w:r>
      <w:r w:rsidR="006E30A5">
        <w:rPr>
          <w:rFonts w:hint="eastAsia"/>
        </w:rPr>
        <w:t>年暮れに政権復帰した自民党の公約（生活保護基準の</w:t>
      </w:r>
      <w:r w:rsidR="006E30A5">
        <w:rPr>
          <w:rFonts w:hint="eastAsia"/>
        </w:rPr>
        <w:t>10</w:t>
      </w:r>
      <w:r w:rsidR="006E30A5">
        <w:rPr>
          <w:rFonts w:hint="eastAsia"/>
        </w:rPr>
        <w:t>％カット）に沿</w:t>
      </w:r>
      <w:r w:rsidR="009D45D8">
        <w:rPr>
          <w:rFonts w:hint="eastAsia"/>
        </w:rPr>
        <w:t>ったものであり</w:t>
      </w:r>
      <w:r w:rsidR="006E30A5">
        <w:rPr>
          <w:rFonts w:hint="eastAsia"/>
        </w:rPr>
        <w:t>、</w:t>
      </w:r>
      <w:r w:rsidR="00FB455B">
        <w:rPr>
          <w:rFonts w:hint="eastAsia"/>
        </w:rPr>
        <w:t>その経過も</w:t>
      </w:r>
      <w:r w:rsidR="006E30A5">
        <w:rPr>
          <w:rFonts w:hint="eastAsia"/>
        </w:rPr>
        <w:t>無理に無理を重ね</w:t>
      </w:r>
      <w:r w:rsidR="009D45D8">
        <w:rPr>
          <w:rFonts w:hint="eastAsia"/>
        </w:rPr>
        <w:t>て</w:t>
      </w:r>
      <w:r w:rsidR="00CD0A7B">
        <w:rPr>
          <w:rFonts w:hint="eastAsia"/>
        </w:rPr>
        <w:t>もの</w:t>
      </w:r>
      <w:r w:rsidR="006E30A5">
        <w:rPr>
          <w:rFonts w:hint="eastAsia"/>
        </w:rPr>
        <w:t>であったことから、</w:t>
      </w:r>
      <w:r w:rsidR="00CD0A7B">
        <w:rPr>
          <w:rFonts w:hint="eastAsia"/>
        </w:rPr>
        <w:t>全国の保護利用者の怒りが巻き起こり、裁判は</w:t>
      </w:r>
      <w:r w:rsidR="009D45D8">
        <w:rPr>
          <w:rFonts w:hint="eastAsia"/>
        </w:rPr>
        <w:t>現在</w:t>
      </w:r>
      <w:r w:rsidR="006E30A5">
        <w:rPr>
          <w:rFonts w:hint="eastAsia"/>
        </w:rPr>
        <w:t>全国</w:t>
      </w:r>
      <w:r w:rsidR="006E30A5">
        <w:rPr>
          <w:rFonts w:hint="eastAsia"/>
        </w:rPr>
        <w:t>28</w:t>
      </w:r>
      <w:r w:rsidR="006E30A5">
        <w:rPr>
          <w:rFonts w:hint="eastAsia"/>
        </w:rPr>
        <w:t>地裁１高裁、</w:t>
      </w:r>
      <w:r w:rsidR="006E30A5">
        <w:rPr>
          <w:rFonts w:hint="eastAsia"/>
        </w:rPr>
        <w:t>1000</w:t>
      </w:r>
      <w:r w:rsidR="006E30A5">
        <w:rPr>
          <w:rFonts w:hint="eastAsia"/>
        </w:rPr>
        <w:t>人にも及ぶ原告によって取り組まれてい</w:t>
      </w:r>
      <w:r w:rsidR="00305B33">
        <w:rPr>
          <w:rFonts w:hint="eastAsia"/>
        </w:rPr>
        <w:t>ます</w:t>
      </w:r>
      <w:r w:rsidR="006E30A5">
        <w:rPr>
          <w:rFonts w:hint="eastAsia"/>
        </w:rPr>
        <w:t>。最低賃金や住民税非課税基準などに影響する日本のナショナルミニマム</w:t>
      </w:r>
      <w:r w:rsidR="00CD0A7B">
        <w:rPr>
          <w:rFonts w:hint="eastAsia"/>
        </w:rPr>
        <w:t>である生活保護基準</w:t>
      </w:r>
      <w:r w:rsidR="006E30A5">
        <w:rPr>
          <w:rFonts w:hint="eastAsia"/>
        </w:rPr>
        <w:t>の引下げ処分が</w:t>
      </w:r>
      <w:r w:rsidR="00305B33">
        <w:rPr>
          <w:rFonts w:hint="eastAsia"/>
        </w:rPr>
        <w:t>違法として</w:t>
      </w:r>
      <w:r w:rsidR="006E30A5">
        <w:rPr>
          <w:rFonts w:hint="eastAsia"/>
        </w:rPr>
        <w:t>取消されたことは、</w:t>
      </w:r>
      <w:r w:rsidR="00CD0A7B">
        <w:rPr>
          <w:rFonts w:hint="eastAsia"/>
        </w:rPr>
        <w:t>生活保護基準の重要性を改めて喚起する、はかり知れない意義があるものです。</w:t>
      </w:r>
    </w:p>
    <w:p w14:paraId="4A965943" w14:textId="2D3FEE9B" w:rsidR="006E30A5" w:rsidRDefault="006E30A5" w:rsidP="00FD5A35"/>
    <w:p w14:paraId="08B181C2" w14:textId="76484E6B" w:rsidR="00CD0A7B" w:rsidRPr="009746F8" w:rsidRDefault="00CD0A7B" w:rsidP="00FD5A35">
      <w:pPr>
        <w:rPr>
          <w:rFonts w:asciiTheme="majorEastAsia" w:eastAsiaTheme="majorEastAsia" w:hAnsiTheme="majorEastAsia"/>
        </w:rPr>
      </w:pPr>
      <w:r w:rsidRPr="009746F8">
        <w:rPr>
          <w:rFonts w:asciiTheme="majorEastAsia" w:eastAsiaTheme="majorEastAsia" w:hAnsiTheme="majorEastAsia" w:hint="eastAsia"/>
        </w:rPr>
        <w:t>国が行った「物価偽装」のカラクリを暴いた判決</w:t>
      </w:r>
    </w:p>
    <w:p w14:paraId="24130E96" w14:textId="53EBDB2F" w:rsidR="002E2B28" w:rsidRDefault="00CD0A7B" w:rsidP="00FD5A35">
      <w:r>
        <w:rPr>
          <w:rFonts w:hint="eastAsia"/>
        </w:rPr>
        <w:t xml:space="preserve">　判決は、</w:t>
      </w:r>
      <w:r w:rsidRPr="00CD0A7B">
        <w:rPr>
          <w:rFonts w:hint="eastAsia"/>
        </w:rPr>
        <w:t>生活保護基準改定の判断の枠組みは、「改定に至る判断の過程及び手続に過誤、欠落があるか否か」等の観点から、「統計等の客観的な数値等との合理的関連性や専門的知見との整合性の有無等について審査されるべき」</w:t>
      </w:r>
      <w:r w:rsidR="000D40A5">
        <w:rPr>
          <w:rFonts w:hint="eastAsia"/>
        </w:rPr>
        <w:t>（判決文）</w:t>
      </w:r>
      <w:r w:rsidRPr="00CD0A7B">
        <w:rPr>
          <w:rFonts w:hint="eastAsia"/>
        </w:rPr>
        <w:t>とし</w:t>
      </w:r>
      <w:r>
        <w:rPr>
          <w:rFonts w:hint="eastAsia"/>
        </w:rPr>
        <w:t>た上で、</w:t>
      </w:r>
      <w:r w:rsidR="002E2B28">
        <w:rPr>
          <w:rFonts w:hint="eastAsia"/>
        </w:rPr>
        <w:t>第</w:t>
      </w:r>
      <w:r w:rsidR="002E2B28">
        <w:rPr>
          <w:rFonts w:hint="eastAsia"/>
        </w:rPr>
        <w:t>1</w:t>
      </w:r>
      <w:r w:rsidR="002E2B28">
        <w:rPr>
          <w:rFonts w:hint="eastAsia"/>
        </w:rPr>
        <w:t>に、</w:t>
      </w:r>
      <w:r w:rsidR="004E6CA8" w:rsidRPr="004E6CA8">
        <w:rPr>
          <w:rFonts w:hint="eastAsia"/>
        </w:rPr>
        <w:t>国が物価の比較の起点とした</w:t>
      </w:r>
      <w:r w:rsidR="004E6CA8" w:rsidRPr="004E6CA8">
        <w:rPr>
          <w:rFonts w:hint="eastAsia"/>
        </w:rPr>
        <w:t>2008</w:t>
      </w:r>
      <w:r w:rsidR="004E6CA8" w:rsidRPr="004E6CA8">
        <w:rPr>
          <w:rFonts w:hint="eastAsia"/>
        </w:rPr>
        <w:t>年は原油高等で物価がピンポイントで急騰した年で</w:t>
      </w:r>
      <w:r w:rsidR="002E2B28">
        <w:rPr>
          <w:rFonts w:hint="eastAsia"/>
        </w:rPr>
        <w:t>あったため物価の下落幅が大きくなったが、</w:t>
      </w:r>
      <w:r w:rsidR="00845FC3">
        <w:rPr>
          <w:rFonts w:hint="eastAsia"/>
        </w:rPr>
        <w:t>統計上の根拠がなく、引下げを決めて</w:t>
      </w:r>
      <w:r w:rsidR="002E2B28">
        <w:rPr>
          <w:rFonts w:hint="eastAsia"/>
        </w:rPr>
        <w:t>2013</w:t>
      </w:r>
      <w:r w:rsidR="002E2B28">
        <w:rPr>
          <w:rFonts w:hint="eastAsia"/>
        </w:rPr>
        <w:t>年にはわかっていたこと、第</w:t>
      </w:r>
      <w:r w:rsidR="002E2B28">
        <w:rPr>
          <w:rFonts w:hint="eastAsia"/>
        </w:rPr>
        <w:t>2</w:t>
      </w:r>
      <w:r w:rsidR="002E2B28">
        <w:rPr>
          <w:rFonts w:hint="eastAsia"/>
        </w:rPr>
        <w:t>に、国が</w:t>
      </w:r>
      <w:r w:rsidR="000E55FF">
        <w:rPr>
          <w:rFonts w:hint="eastAsia"/>
        </w:rPr>
        <w:t>一般世帯における物価下落率</w:t>
      </w:r>
      <w:r w:rsidR="000E55FF">
        <w:rPr>
          <w:rFonts w:hint="eastAsia"/>
        </w:rPr>
        <w:t>2.35</w:t>
      </w:r>
      <w:r w:rsidR="000E55FF">
        <w:t>%</w:t>
      </w:r>
      <w:r w:rsidR="000E55FF">
        <w:rPr>
          <w:rFonts w:hint="eastAsia"/>
        </w:rPr>
        <w:t>の倍以上の</w:t>
      </w:r>
      <w:r w:rsidR="000E55FF">
        <w:rPr>
          <w:rFonts w:hint="eastAsia"/>
        </w:rPr>
        <w:t>4.78</w:t>
      </w:r>
      <w:r w:rsidR="000E55FF">
        <w:rPr>
          <w:rFonts w:hint="eastAsia"/>
        </w:rPr>
        <w:t>％もの</w:t>
      </w:r>
      <w:r w:rsidR="002E2B28">
        <w:rPr>
          <w:rFonts w:hint="eastAsia"/>
        </w:rPr>
        <w:t>物価下落</w:t>
      </w:r>
      <w:r w:rsidR="000E55FF">
        <w:rPr>
          <w:rFonts w:hint="eastAsia"/>
        </w:rPr>
        <w:t>を生活保護世帯に認める根拠</w:t>
      </w:r>
      <w:r w:rsidR="002E2B28">
        <w:rPr>
          <w:rFonts w:hint="eastAsia"/>
        </w:rPr>
        <w:t>と</w:t>
      </w:r>
      <w:r w:rsidR="000E55FF">
        <w:rPr>
          <w:rFonts w:hint="eastAsia"/>
        </w:rPr>
        <w:t>なった</w:t>
      </w:r>
      <w:r w:rsidR="002E2B28" w:rsidRPr="002E2B28">
        <w:rPr>
          <w:rFonts w:hint="eastAsia"/>
        </w:rPr>
        <w:t>生活扶助</w:t>
      </w:r>
      <w:r w:rsidR="002E2B28" w:rsidRPr="002E2B28">
        <w:rPr>
          <w:rFonts w:hint="eastAsia"/>
        </w:rPr>
        <w:t>CPI</w:t>
      </w:r>
      <w:r w:rsidR="002E2B28">
        <w:rPr>
          <w:rFonts w:hint="eastAsia"/>
        </w:rPr>
        <w:t>（消費者物価指数）は</w:t>
      </w:r>
      <w:r w:rsidR="000E55FF">
        <w:rPr>
          <w:rFonts w:hint="eastAsia"/>
        </w:rPr>
        <w:t>、</w:t>
      </w:r>
      <w:r w:rsidR="002E2B28">
        <w:rPr>
          <w:rFonts w:hint="eastAsia"/>
        </w:rPr>
        <w:t>生活保護世帯の</w:t>
      </w:r>
      <w:r w:rsidR="000E55FF">
        <w:rPr>
          <w:rFonts w:hint="eastAsia"/>
        </w:rPr>
        <w:t>支出割合が低い</w:t>
      </w:r>
      <w:r w:rsidR="002E2B28">
        <w:rPr>
          <w:rFonts w:hint="eastAsia"/>
        </w:rPr>
        <w:t>電化製品等の</w:t>
      </w:r>
      <w:r w:rsidR="000E55FF">
        <w:rPr>
          <w:rFonts w:hint="eastAsia"/>
        </w:rPr>
        <w:t>大幅な</w:t>
      </w:r>
      <w:r w:rsidR="002E2B28">
        <w:rPr>
          <w:rFonts w:hint="eastAsia"/>
        </w:rPr>
        <w:t>下落が</w:t>
      </w:r>
      <w:r w:rsidR="00845FC3">
        <w:rPr>
          <w:rFonts w:hint="eastAsia"/>
        </w:rPr>
        <w:t>増幅して</w:t>
      </w:r>
      <w:r w:rsidR="002E2B28">
        <w:rPr>
          <w:rFonts w:hint="eastAsia"/>
        </w:rPr>
        <w:t>影響</w:t>
      </w:r>
      <w:r w:rsidR="000E55FF">
        <w:rPr>
          <w:rFonts w:hint="eastAsia"/>
        </w:rPr>
        <w:t>する指標であり</w:t>
      </w:r>
      <w:r w:rsidR="002E2B28">
        <w:rPr>
          <w:rFonts w:hint="eastAsia"/>
        </w:rPr>
        <w:t>、保護世帯</w:t>
      </w:r>
      <w:r w:rsidR="000E55FF">
        <w:rPr>
          <w:rFonts w:hint="eastAsia"/>
        </w:rPr>
        <w:t>の実態に合わないこと</w:t>
      </w:r>
      <w:r w:rsidR="002E2B28">
        <w:rPr>
          <w:rFonts w:hint="eastAsia"/>
        </w:rPr>
        <w:t>等、国が生活扶助基準を引き下げた主な理由をことごとく認めませんでした。</w:t>
      </w:r>
    </w:p>
    <w:p w14:paraId="4DC3BEF4" w14:textId="58BF2CA7" w:rsidR="00CD0A7B" w:rsidRDefault="00CD0A7B" w:rsidP="00FD5A35"/>
    <w:p w14:paraId="3920D876" w14:textId="3CD2D8D9" w:rsidR="00BC4FB7" w:rsidRPr="00845FC3" w:rsidRDefault="00BC4FB7" w:rsidP="00FD5A35">
      <w:pPr>
        <w:rPr>
          <w:rFonts w:asciiTheme="majorEastAsia" w:eastAsiaTheme="majorEastAsia" w:hAnsiTheme="majorEastAsia"/>
        </w:rPr>
      </w:pPr>
      <w:r w:rsidRPr="00845FC3">
        <w:rPr>
          <w:rFonts w:asciiTheme="majorEastAsia" w:eastAsiaTheme="majorEastAsia" w:hAnsiTheme="majorEastAsia" w:hint="eastAsia"/>
        </w:rPr>
        <w:t>生活保護世帯の生活実態と真摯に向き合った判決</w:t>
      </w:r>
    </w:p>
    <w:p w14:paraId="5825919C" w14:textId="088C87C1" w:rsidR="00BC4FB7" w:rsidRDefault="00BC4FB7" w:rsidP="00BC4FB7">
      <w:r>
        <w:rPr>
          <w:rFonts w:hint="eastAsia"/>
        </w:rPr>
        <w:t xml:space="preserve">　裁判所が原告の主張に耳を傾けた理由は、生活保護世帯の生活実態が果たして</w:t>
      </w:r>
      <w:r>
        <w:rPr>
          <w:rFonts w:hint="eastAsia"/>
        </w:rPr>
        <w:t>4.78</w:t>
      </w:r>
      <w:r>
        <w:rPr>
          <w:rFonts w:hint="eastAsia"/>
        </w:rPr>
        <w:t>％に及ぶ物価下落を可能にしたほどの「余裕」があったのかについて基本的な疑問をもった点にあります。国の主張が成立するには、被保護世帯が「教養娯楽（とりわけ教養娯楽用耐久財）に属する品目に相当額を消費していることが前提になる」（</w:t>
      </w:r>
      <w:r w:rsidR="000D40A5">
        <w:rPr>
          <w:rFonts w:hint="eastAsia"/>
        </w:rPr>
        <w:t>同前</w:t>
      </w:r>
      <w:r>
        <w:rPr>
          <w:rFonts w:hint="eastAsia"/>
        </w:rPr>
        <w:t>）のですが、保護世帯の消費実態はそうではありません。判決は、国が「統計等の客観的な数値に真摯に向き合い、専門的知見に基づいて冷静に分析すれば（このような実態は）探知することができた」（同前）と断じました。</w:t>
      </w:r>
    </w:p>
    <w:p w14:paraId="293D2865" w14:textId="49DF4935" w:rsidR="00CD0A7B" w:rsidRDefault="00BC4FB7" w:rsidP="00BC4FB7">
      <w:pPr>
        <w:ind w:firstLineChars="100" w:firstLine="213"/>
      </w:pPr>
      <w:r>
        <w:rPr>
          <w:rFonts w:hint="eastAsia"/>
        </w:rPr>
        <w:t>今回の大阪地裁判決は、</w:t>
      </w:r>
      <w:r>
        <w:rPr>
          <w:rFonts w:hint="eastAsia"/>
        </w:rPr>
        <w:t>2020</w:t>
      </w:r>
      <w:r>
        <w:rPr>
          <w:rFonts w:hint="eastAsia"/>
        </w:rPr>
        <w:t>年の名古屋地裁判決が、原告の</w:t>
      </w:r>
      <w:r>
        <w:rPr>
          <w:rFonts w:hint="eastAsia"/>
        </w:rPr>
        <w:t>6</w:t>
      </w:r>
      <w:r>
        <w:rPr>
          <w:rFonts w:hint="eastAsia"/>
        </w:rPr>
        <w:t>割が規則正しい食生活</w:t>
      </w:r>
      <w:r>
        <w:rPr>
          <w:rFonts w:hint="eastAsia"/>
        </w:rPr>
        <w:lastRenderedPageBreak/>
        <w:t>ができていること（</w:t>
      </w:r>
      <w:r>
        <w:rPr>
          <w:rFonts w:hint="eastAsia"/>
        </w:rPr>
        <w:t>4</w:t>
      </w:r>
      <w:r>
        <w:rPr>
          <w:rFonts w:hint="eastAsia"/>
        </w:rPr>
        <w:t>割は不規則な食生活なのですが）や、２～３万円の貯金を捉えて最低限度の生活が維持されていると強弁したのとは雲泥の差があります。</w:t>
      </w:r>
    </w:p>
    <w:p w14:paraId="3F2C42CA" w14:textId="200B1EFE" w:rsidR="00BC4FB7" w:rsidRDefault="00BC4FB7" w:rsidP="00BC4FB7"/>
    <w:p w14:paraId="6416C074" w14:textId="77777777" w:rsidR="00305B33" w:rsidRPr="00002633" w:rsidRDefault="009D45D8" w:rsidP="00BC4FB7">
      <w:pPr>
        <w:rPr>
          <w:rFonts w:asciiTheme="majorEastAsia" w:eastAsiaTheme="majorEastAsia" w:hAnsiTheme="majorEastAsia"/>
        </w:rPr>
      </w:pPr>
      <w:r w:rsidRPr="00002633">
        <w:rPr>
          <w:rFonts w:asciiTheme="majorEastAsia" w:eastAsiaTheme="majorEastAsia" w:hAnsiTheme="majorEastAsia" w:hint="eastAsia"/>
        </w:rPr>
        <w:t>国は大阪地裁判決に真摯に向き合</w:t>
      </w:r>
      <w:r w:rsidR="00305B33" w:rsidRPr="00002633">
        <w:rPr>
          <w:rFonts w:asciiTheme="majorEastAsia" w:eastAsiaTheme="majorEastAsia" w:hAnsiTheme="majorEastAsia" w:hint="eastAsia"/>
        </w:rPr>
        <w:t>うべき</w:t>
      </w:r>
    </w:p>
    <w:p w14:paraId="65B0C76B" w14:textId="0DD1F884" w:rsidR="00BC4FB7" w:rsidRDefault="00305B33" w:rsidP="009D45D8">
      <w:pPr>
        <w:ind w:firstLineChars="100" w:firstLine="213"/>
      </w:pPr>
      <w:r>
        <w:rPr>
          <w:rFonts w:hint="eastAsia"/>
        </w:rPr>
        <w:t>国は、本判決に真摯に向き合い、</w:t>
      </w:r>
      <w:r w:rsidR="009D45D8">
        <w:rPr>
          <w:rFonts w:hint="eastAsia"/>
        </w:rPr>
        <w:t>生活扶助基準を</w:t>
      </w:r>
      <w:r w:rsidR="009D45D8">
        <w:rPr>
          <w:rFonts w:hint="eastAsia"/>
        </w:rPr>
        <w:t>2013</w:t>
      </w:r>
      <w:r w:rsidR="009D45D8">
        <w:rPr>
          <w:rFonts w:hint="eastAsia"/>
        </w:rPr>
        <w:t>年以前に戻</w:t>
      </w:r>
      <w:r>
        <w:rPr>
          <w:rFonts w:hint="eastAsia"/>
        </w:rPr>
        <w:t>すべきです。また、コロナ渦</w:t>
      </w:r>
      <w:r w:rsidR="00845FC3">
        <w:rPr>
          <w:rFonts w:hint="eastAsia"/>
        </w:rPr>
        <w:t>が続く中</w:t>
      </w:r>
      <w:r>
        <w:rPr>
          <w:rFonts w:hint="eastAsia"/>
        </w:rPr>
        <w:t>、生活が立ち行かなる人々が激増するもとで、</w:t>
      </w:r>
      <w:r w:rsidR="00845FC3">
        <w:rPr>
          <w:rFonts w:hint="eastAsia"/>
        </w:rPr>
        <w:t>生活保護を</w:t>
      </w:r>
      <w:r>
        <w:rPr>
          <w:rFonts w:hint="eastAsia"/>
        </w:rPr>
        <w:t>セーフティネットとして</w:t>
      </w:r>
      <w:r w:rsidR="00845FC3">
        <w:rPr>
          <w:rFonts w:hint="eastAsia"/>
        </w:rPr>
        <w:t>十分に</w:t>
      </w:r>
      <w:r>
        <w:rPr>
          <w:rFonts w:hint="eastAsia"/>
        </w:rPr>
        <w:t>機能させる</w:t>
      </w:r>
      <w:r w:rsidR="00845FC3">
        <w:rPr>
          <w:rFonts w:hint="eastAsia"/>
        </w:rPr>
        <w:t>ため</w:t>
      </w:r>
      <w:r>
        <w:rPr>
          <w:rFonts w:hint="eastAsia"/>
        </w:rPr>
        <w:t>、扶養照会の更なる緩和などを早急に実現すべきです。</w:t>
      </w:r>
    </w:p>
    <w:p w14:paraId="269A1377" w14:textId="1422CA33" w:rsidR="00305B33" w:rsidRDefault="00845FC3" w:rsidP="009746F8">
      <w:pPr>
        <w:ind w:firstLineChars="100" w:firstLine="213"/>
      </w:pPr>
      <w:r>
        <w:rPr>
          <w:rFonts w:hint="eastAsia"/>
        </w:rPr>
        <w:t>生活保護基準は</w:t>
      </w:r>
      <w:r>
        <w:rPr>
          <w:rFonts w:hint="eastAsia"/>
        </w:rPr>
        <w:t>2013</w:t>
      </w:r>
      <w:r>
        <w:rPr>
          <w:rFonts w:hint="eastAsia"/>
        </w:rPr>
        <w:t>年以降も、</w:t>
      </w:r>
      <w:r>
        <w:rPr>
          <w:rFonts w:hint="eastAsia"/>
        </w:rPr>
        <w:t>2015</w:t>
      </w:r>
      <w:r>
        <w:rPr>
          <w:rFonts w:hint="eastAsia"/>
        </w:rPr>
        <w:t>年住宅扶助、冬季加算、</w:t>
      </w:r>
      <w:r>
        <w:rPr>
          <w:rFonts w:hint="eastAsia"/>
        </w:rPr>
        <w:t>2018</w:t>
      </w:r>
      <w:r>
        <w:rPr>
          <w:rFonts w:hint="eastAsia"/>
        </w:rPr>
        <w:t>年から再度の生活扶助基準の引き下げが続き、保護世帯の生活は悪化の一途を</w:t>
      </w:r>
      <w:r w:rsidR="00FC6102">
        <w:rPr>
          <w:rFonts w:hint="eastAsia"/>
        </w:rPr>
        <w:t>たどっています。</w:t>
      </w:r>
      <w:r w:rsidR="009746F8">
        <w:rPr>
          <w:rFonts w:hint="eastAsia"/>
        </w:rPr>
        <w:t>私たちは、保護</w:t>
      </w:r>
      <w:r w:rsidR="000D40A5">
        <w:rPr>
          <w:rFonts w:hint="eastAsia"/>
        </w:rPr>
        <w:t>世帯</w:t>
      </w:r>
      <w:r w:rsidR="009746F8">
        <w:rPr>
          <w:rFonts w:hint="eastAsia"/>
        </w:rPr>
        <w:t>の一番身近で支援をしている</w:t>
      </w:r>
      <w:r w:rsidR="0004657B">
        <w:rPr>
          <w:rFonts w:hint="eastAsia"/>
        </w:rPr>
        <w:t>者として</w:t>
      </w:r>
      <w:r w:rsidR="009746F8">
        <w:rPr>
          <w:rFonts w:hint="eastAsia"/>
        </w:rPr>
        <w:t>、</w:t>
      </w:r>
      <w:r w:rsidR="00FC6102">
        <w:rPr>
          <w:rFonts w:hint="eastAsia"/>
        </w:rPr>
        <w:t>保護世帯の生活に寄り添い</w:t>
      </w:r>
      <w:r w:rsidR="000D40A5">
        <w:rPr>
          <w:rFonts w:hint="eastAsia"/>
        </w:rPr>
        <w:t>ながら</w:t>
      </w:r>
      <w:r w:rsidR="00FC6102">
        <w:rPr>
          <w:rFonts w:hint="eastAsia"/>
        </w:rPr>
        <w:t>、</w:t>
      </w:r>
      <w:r w:rsidR="009746F8">
        <w:rPr>
          <w:rFonts w:hint="eastAsia"/>
        </w:rPr>
        <w:t>基準引き下げ処分取消訴訟の行方を注視ししつつ、</w:t>
      </w:r>
      <w:r w:rsidR="00305B33">
        <w:rPr>
          <w:rFonts w:hint="eastAsia"/>
        </w:rPr>
        <w:t>生活保護の最大限活用によ</w:t>
      </w:r>
      <w:r w:rsidR="009746F8">
        <w:rPr>
          <w:rFonts w:hint="eastAsia"/>
        </w:rPr>
        <w:t>る</w:t>
      </w:r>
      <w:r w:rsidR="00305B33">
        <w:rPr>
          <w:rFonts w:hint="eastAsia"/>
        </w:rPr>
        <w:t>市民生活の下支え</w:t>
      </w:r>
      <w:r w:rsidR="009746F8">
        <w:rPr>
          <w:rFonts w:hint="eastAsia"/>
        </w:rPr>
        <w:t>にまい進することを決意するものです。</w:t>
      </w:r>
    </w:p>
    <w:p w14:paraId="296BE33C" w14:textId="2AF94319" w:rsidR="00FC6102" w:rsidRDefault="00FC6102" w:rsidP="009746F8">
      <w:pPr>
        <w:ind w:firstLineChars="100" w:firstLine="213"/>
      </w:pPr>
    </w:p>
    <w:p w14:paraId="378FE8CE" w14:textId="75CE782D" w:rsidR="00FC6102" w:rsidRDefault="00FC6102" w:rsidP="00FC6102">
      <w:pPr>
        <w:ind w:firstLineChars="100" w:firstLine="213"/>
        <w:jc w:val="right"/>
      </w:pPr>
      <w:r>
        <w:rPr>
          <w:rFonts w:hint="eastAsia"/>
        </w:rPr>
        <w:t>以　上</w:t>
      </w:r>
    </w:p>
    <w:p w14:paraId="7A1254A7" w14:textId="77777777" w:rsidR="00CD0A7B" w:rsidRDefault="00CD0A7B" w:rsidP="00FD5A35"/>
    <w:sectPr w:rsidR="00CD0A7B" w:rsidSect="00FD5A35">
      <w:footerReference w:type="default" r:id="rId8"/>
      <w:pgSz w:w="11906" w:h="16838"/>
      <w:pgMar w:top="1985" w:right="1701" w:bottom="1701" w:left="1701"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02ED8" w14:textId="77777777" w:rsidR="00BD4395" w:rsidRDefault="00BD4395" w:rsidP="00EF05B7">
      <w:r>
        <w:separator/>
      </w:r>
    </w:p>
  </w:endnote>
  <w:endnote w:type="continuationSeparator" w:id="0">
    <w:p w14:paraId="2873C117" w14:textId="77777777" w:rsidR="00BD4395" w:rsidRDefault="00BD4395" w:rsidP="00EF0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2370113"/>
      <w:docPartObj>
        <w:docPartGallery w:val="Page Numbers (Bottom of Page)"/>
        <w:docPartUnique/>
      </w:docPartObj>
    </w:sdtPr>
    <w:sdtEndPr/>
    <w:sdtContent>
      <w:p w14:paraId="4F58E300" w14:textId="211E71E4" w:rsidR="00EC1694" w:rsidRDefault="00EC1694">
        <w:pPr>
          <w:pStyle w:val="a7"/>
          <w:jc w:val="center"/>
        </w:pPr>
        <w:r>
          <w:fldChar w:fldCharType="begin"/>
        </w:r>
        <w:r>
          <w:instrText>PAGE   \* MERGEFORMAT</w:instrText>
        </w:r>
        <w:r>
          <w:fldChar w:fldCharType="separate"/>
        </w:r>
        <w:r>
          <w:rPr>
            <w:lang w:val="ja-JP"/>
          </w:rPr>
          <w:t>2</w:t>
        </w:r>
        <w:r>
          <w:fldChar w:fldCharType="end"/>
        </w:r>
      </w:p>
    </w:sdtContent>
  </w:sdt>
  <w:p w14:paraId="07B24BAB" w14:textId="77777777" w:rsidR="00154D56" w:rsidRDefault="00154D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9BB27" w14:textId="77777777" w:rsidR="00BD4395" w:rsidRDefault="00BD4395" w:rsidP="00EF05B7">
      <w:r>
        <w:separator/>
      </w:r>
    </w:p>
  </w:footnote>
  <w:footnote w:type="continuationSeparator" w:id="0">
    <w:p w14:paraId="1EFC3A1C" w14:textId="77777777" w:rsidR="00BD4395" w:rsidRDefault="00BD4395" w:rsidP="00EF0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E732B"/>
    <w:multiLevelType w:val="hybridMultilevel"/>
    <w:tmpl w:val="55A4061A"/>
    <w:lvl w:ilvl="0" w:tplc="B3C2AB2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D902EE"/>
    <w:multiLevelType w:val="hybridMultilevel"/>
    <w:tmpl w:val="8050FBD4"/>
    <w:lvl w:ilvl="0" w:tplc="1040B2C4">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400661"/>
    <w:multiLevelType w:val="multilevel"/>
    <w:tmpl w:val="C9C6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066A42"/>
    <w:multiLevelType w:val="hybridMultilevel"/>
    <w:tmpl w:val="9BC452B0"/>
    <w:lvl w:ilvl="0" w:tplc="E4F057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B95742"/>
    <w:multiLevelType w:val="hybridMultilevel"/>
    <w:tmpl w:val="410A8D8C"/>
    <w:lvl w:ilvl="0" w:tplc="13F4F9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83669D"/>
    <w:multiLevelType w:val="multilevel"/>
    <w:tmpl w:val="D610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003E9B"/>
    <w:multiLevelType w:val="hybridMultilevel"/>
    <w:tmpl w:val="85C095F2"/>
    <w:lvl w:ilvl="0" w:tplc="0FD6DE5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4"/>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13"/>
  <w:drawingGridVerticalSpacing w:val="164"/>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474"/>
    <w:rsid w:val="00002633"/>
    <w:rsid w:val="00010283"/>
    <w:rsid w:val="000136EA"/>
    <w:rsid w:val="00015A38"/>
    <w:rsid w:val="00034750"/>
    <w:rsid w:val="00041AFB"/>
    <w:rsid w:val="0004657B"/>
    <w:rsid w:val="000579AF"/>
    <w:rsid w:val="000801FC"/>
    <w:rsid w:val="00080BBA"/>
    <w:rsid w:val="000856F0"/>
    <w:rsid w:val="00085AB7"/>
    <w:rsid w:val="00085E3C"/>
    <w:rsid w:val="00094D73"/>
    <w:rsid w:val="000A4D4D"/>
    <w:rsid w:val="000C0A4C"/>
    <w:rsid w:val="000D40A5"/>
    <w:rsid w:val="000D64A7"/>
    <w:rsid w:val="000D6C49"/>
    <w:rsid w:val="000D6D80"/>
    <w:rsid w:val="000E53BE"/>
    <w:rsid w:val="000E55FF"/>
    <w:rsid w:val="000F68AD"/>
    <w:rsid w:val="001033A3"/>
    <w:rsid w:val="00117300"/>
    <w:rsid w:val="001202A5"/>
    <w:rsid w:val="0012165E"/>
    <w:rsid w:val="001467D2"/>
    <w:rsid w:val="001505B8"/>
    <w:rsid w:val="00154D56"/>
    <w:rsid w:val="00184279"/>
    <w:rsid w:val="001866E7"/>
    <w:rsid w:val="00187F70"/>
    <w:rsid w:val="00192567"/>
    <w:rsid w:val="001A01D8"/>
    <w:rsid w:val="001A0F1B"/>
    <w:rsid w:val="001F6172"/>
    <w:rsid w:val="0021085B"/>
    <w:rsid w:val="0021225B"/>
    <w:rsid w:val="00217F87"/>
    <w:rsid w:val="00221D26"/>
    <w:rsid w:val="00227D5D"/>
    <w:rsid w:val="00235A41"/>
    <w:rsid w:val="00246452"/>
    <w:rsid w:val="00265213"/>
    <w:rsid w:val="002678B7"/>
    <w:rsid w:val="00270F00"/>
    <w:rsid w:val="00272C26"/>
    <w:rsid w:val="00282A0C"/>
    <w:rsid w:val="00283962"/>
    <w:rsid w:val="00290A82"/>
    <w:rsid w:val="002921C7"/>
    <w:rsid w:val="002B0FC9"/>
    <w:rsid w:val="002B195E"/>
    <w:rsid w:val="002B26BE"/>
    <w:rsid w:val="002E269D"/>
    <w:rsid w:val="002E2B28"/>
    <w:rsid w:val="002F5AEE"/>
    <w:rsid w:val="002F6858"/>
    <w:rsid w:val="003016B2"/>
    <w:rsid w:val="003043F1"/>
    <w:rsid w:val="00305B33"/>
    <w:rsid w:val="00314DA6"/>
    <w:rsid w:val="00324FD9"/>
    <w:rsid w:val="003261EB"/>
    <w:rsid w:val="003328D6"/>
    <w:rsid w:val="00365E12"/>
    <w:rsid w:val="003673E6"/>
    <w:rsid w:val="003719EB"/>
    <w:rsid w:val="00382354"/>
    <w:rsid w:val="00394D92"/>
    <w:rsid w:val="003B365F"/>
    <w:rsid w:val="003F2CD7"/>
    <w:rsid w:val="003F6817"/>
    <w:rsid w:val="00401C3C"/>
    <w:rsid w:val="004107B6"/>
    <w:rsid w:val="004176DB"/>
    <w:rsid w:val="00442533"/>
    <w:rsid w:val="00451802"/>
    <w:rsid w:val="0045436A"/>
    <w:rsid w:val="00457E71"/>
    <w:rsid w:val="00462CD5"/>
    <w:rsid w:val="00470FF0"/>
    <w:rsid w:val="00472E20"/>
    <w:rsid w:val="00474F09"/>
    <w:rsid w:val="0048277D"/>
    <w:rsid w:val="004A18E8"/>
    <w:rsid w:val="004A3916"/>
    <w:rsid w:val="004C78D7"/>
    <w:rsid w:val="004D1C15"/>
    <w:rsid w:val="004E6CA8"/>
    <w:rsid w:val="0051439B"/>
    <w:rsid w:val="00514660"/>
    <w:rsid w:val="00517949"/>
    <w:rsid w:val="00552066"/>
    <w:rsid w:val="00552B17"/>
    <w:rsid w:val="00552BBA"/>
    <w:rsid w:val="005B6667"/>
    <w:rsid w:val="005E2930"/>
    <w:rsid w:val="00602445"/>
    <w:rsid w:val="00602E75"/>
    <w:rsid w:val="006163DC"/>
    <w:rsid w:val="0061682C"/>
    <w:rsid w:val="00617474"/>
    <w:rsid w:val="00636659"/>
    <w:rsid w:val="00651BB4"/>
    <w:rsid w:val="006645B3"/>
    <w:rsid w:val="006729D4"/>
    <w:rsid w:val="00676A8E"/>
    <w:rsid w:val="00683C06"/>
    <w:rsid w:val="006A421E"/>
    <w:rsid w:val="006B0381"/>
    <w:rsid w:val="006B0F95"/>
    <w:rsid w:val="006C21B0"/>
    <w:rsid w:val="006D66BD"/>
    <w:rsid w:val="006E0E14"/>
    <w:rsid w:val="006E30A5"/>
    <w:rsid w:val="006E4DA0"/>
    <w:rsid w:val="006E76CA"/>
    <w:rsid w:val="006F0899"/>
    <w:rsid w:val="006F32E3"/>
    <w:rsid w:val="006F384F"/>
    <w:rsid w:val="00701554"/>
    <w:rsid w:val="00706B0E"/>
    <w:rsid w:val="0070784B"/>
    <w:rsid w:val="007140FB"/>
    <w:rsid w:val="0071454C"/>
    <w:rsid w:val="007427A7"/>
    <w:rsid w:val="00751898"/>
    <w:rsid w:val="007632B5"/>
    <w:rsid w:val="00774EAE"/>
    <w:rsid w:val="0078139B"/>
    <w:rsid w:val="00784938"/>
    <w:rsid w:val="00786FCB"/>
    <w:rsid w:val="0079033E"/>
    <w:rsid w:val="00793444"/>
    <w:rsid w:val="007A6CED"/>
    <w:rsid w:val="007D6614"/>
    <w:rsid w:val="007E3D81"/>
    <w:rsid w:val="007E67D3"/>
    <w:rsid w:val="00802AFC"/>
    <w:rsid w:val="008062C5"/>
    <w:rsid w:val="00815BCD"/>
    <w:rsid w:val="0083163C"/>
    <w:rsid w:val="00831B48"/>
    <w:rsid w:val="0084022F"/>
    <w:rsid w:val="00845FC3"/>
    <w:rsid w:val="008567D2"/>
    <w:rsid w:val="00861ACD"/>
    <w:rsid w:val="00881D37"/>
    <w:rsid w:val="00885F1D"/>
    <w:rsid w:val="00896CB5"/>
    <w:rsid w:val="008A4537"/>
    <w:rsid w:val="008A688B"/>
    <w:rsid w:val="008B2649"/>
    <w:rsid w:val="008C4C5D"/>
    <w:rsid w:val="008D1AEF"/>
    <w:rsid w:val="008F09B8"/>
    <w:rsid w:val="00905E65"/>
    <w:rsid w:val="00906627"/>
    <w:rsid w:val="009149CC"/>
    <w:rsid w:val="00915DBB"/>
    <w:rsid w:val="009255DC"/>
    <w:rsid w:val="009301E0"/>
    <w:rsid w:val="00931F76"/>
    <w:rsid w:val="00935A67"/>
    <w:rsid w:val="00937AFE"/>
    <w:rsid w:val="00937E31"/>
    <w:rsid w:val="00951E32"/>
    <w:rsid w:val="009563D8"/>
    <w:rsid w:val="009746F8"/>
    <w:rsid w:val="00976CE8"/>
    <w:rsid w:val="00980AD8"/>
    <w:rsid w:val="00994C6B"/>
    <w:rsid w:val="009A2A3D"/>
    <w:rsid w:val="009A376D"/>
    <w:rsid w:val="009A75A8"/>
    <w:rsid w:val="009A78D9"/>
    <w:rsid w:val="009B6AE2"/>
    <w:rsid w:val="009C3E0F"/>
    <w:rsid w:val="009D1D73"/>
    <w:rsid w:val="009D45D8"/>
    <w:rsid w:val="009E1E55"/>
    <w:rsid w:val="009E5D6D"/>
    <w:rsid w:val="009F5C7A"/>
    <w:rsid w:val="00A0207A"/>
    <w:rsid w:val="00A17B8F"/>
    <w:rsid w:val="00A22AAA"/>
    <w:rsid w:val="00A44CCC"/>
    <w:rsid w:val="00A46E7A"/>
    <w:rsid w:val="00A54EBF"/>
    <w:rsid w:val="00A63C65"/>
    <w:rsid w:val="00A66F88"/>
    <w:rsid w:val="00A67E87"/>
    <w:rsid w:val="00A71F19"/>
    <w:rsid w:val="00AB5DED"/>
    <w:rsid w:val="00AB7D29"/>
    <w:rsid w:val="00AC7CF1"/>
    <w:rsid w:val="00AD5A15"/>
    <w:rsid w:val="00AE2094"/>
    <w:rsid w:val="00AE33C3"/>
    <w:rsid w:val="00AE38F1"/>
    <w:rsid w:val="00B0785C"/>
    <w:rsid w:val="00B4066F"/>
    <w:rsid w:val="00B6185A"/>
    <w:rsid w:val="00B62EA8"/>
    <w:rsid w:val="00B77C26"/>
    <w:rsid w:val="00B77FED"/>
    <w:rsid w:val="00B86FDC"/>
    <w:rsid w:val="00B8724E"/>
    <w:rsid w:val="00B97AC4"/>
    <w:rsid w:val="00BA097F"/>
    <w:rsid w:val="00BA335F"/>
    <w:rsid w:val="00BB2158"/>
    <w:rsid w:val="00BC4FB7"/>
    <w:rsid w:val="00BD1C3C"/>
    <w:rsid w:val="00BD4395"/>
    <w:rsid w:val="00BD530B"/>
    <w:rsid w:val="00BD719D"/>
    <w:rsid w:val="00BD7C19"/>
    <w:rsid w:val="00BE615F"/>
    <w:rsid w:val="00BE7584"/>
    <w:rsid w:val="00BE7C9D"/>
    <w:rsid w:val="00C01BF5"/>
    <w:rsid w:val="00C11C79"/>
    <w:rsid w:val="00C87C9D"/>
    <w:rsid w:val="00C92630"/>
    <w:rsid w:val="00C93E07"/>
    <w:rsid w:val="00CA1C80"/>
    <w:rsid w:val="00CC1A5F"/>
    <w:rsid w:val="00CD0A7B"/>
    <w:rsid w:val="00CD5898"/>
    <w:rsid w:val="00CE280C"/>
    <w:rsid w:val="00D135E2"/>
    <w:rsid w:val="00D26E40"/>
    <w:rsid w:val="00D35D09"/>
    <w:rsid w:val="00D37276"/>
    <w:rsid w:val="00D448CC"/>
    <w:rsid w:val="00D52EB1"/>
    <w:rsid w:val="00D53976"/>
    <w:rsid w:val="00D53EAA"/>
    <w:rsid w:val="00D60A85"/>
    <w:rsid w:val="00D73D6A"/>
    <w:rsid w:val="00D866D4"/>
    <w:rsid w:val="00D9078C"/>
    <w:rsid w:val="00D964F7"/>
    <w:rsid w:val="00DA0700"/>
    <w:rsid w:val="00DB2EAA"/>
    <w:rsid w:val="00DB6C05"/>
    <w:rsid w:val="00DC460B"/>
    <w:rsid w:val="00DC7D45"/>
    <w:rsid w:val="00DD1E9F"/>
    <w:rsid w:val="00DD7564"/>
    <w:rsid w:val="00DF044B"/>
    <w:rsid w:val="00E009C1"/>
    <w:rsid w:val="00E04F9A"/>
    <w:rsid w:val="00E14649"/>
    <w:rsid w:val="00E1720F"/>
    <w:rsid w:val="00E261CD"/>
    <w:rsid w:val="00E27733"/>
    <w:rsid w:val="00E3003E"/>
    <w:rsid w:val="00E45E37"/>
    <w:rsid w:val="00E475A6"/>
    <w:rsid w:val="00E5736D"/>
    <w:rsid w:val="00E622CE"/>
    <w:rsid w:val="00E631D8"/>
    <w:rsid w:val="00E63340"/>
    <w:rsid w:val="00E6401A"/>
    <w:rsid w:val="00E856BB"/>
    <w:rsid w:val="00E92B42"/>
    <w:rsid w:val="00EB1938"/>
    <w:rsid w:val="00EB49E6"/>
    <w:rsid w:val="00EC1694"/>
    <w:rsid w:val="00ED09C1"/>
    <w:rsid w:val="00EE6F26"/>
    <w:rsid w:val="00EF05B7"/>
    <w:rsid w:val="00EF3DC5"/>
    <w:rsid w:val="00F217BF"/>
    <w:rsid w:val="00F23C12"/>
    <w:rsid w:val="00F25E63"/>
    <w:rsid w:val="00F542D8"/>
    <w:rsid w:val="00F55663"/>
    <w:rsid w:val="00F563AB"/>
    <w:rsid w:val="00F76DF9"/>
    <w:rsid w:val="00F81D86"/>
    <w:rsid w:val="00F84CBB"/>
    <w:rsid w:val="00F85507"/>
    <w:rsid w:val="00F857A9"/>
    <w:rsid w:val="00F9046D"/>
    <w:rsid w:val="00F93DCE"/>
    <w:rsid w:val="00FB36E5"/>
    <w:rsid w:val="00FB455B"/>
    <w:rsid w:val="00FB7B42"/>
    <w:rsid w:val="00FC6102"/>
    <w:rsid w:val="00FD4BDD"/>
    <w:rsid w:val="00FD5A35"/>
    <w:rsid w:val="00FE4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E7D2D6"/>
  <w15:docId w15:val="{AF6328BE-1400-4DCE-9E62-3825726B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E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75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75A6"/>
    <w:rPr>
      <w:rFonts w:asciiTheme="majorHAnsi" w:eastAsiaTheme="majorEastAsia" w:hAnsiTheme="majorHAnsi" w:cstheme="majorBidi"/>
      <w:sz w:val="18"/>
      <w:szCs w:val="18"/>
    </w:rPr>
  </w:style>
  <w:style w:type="paragraph" w:styleId="a5">
    <w:name w:val="header"/>
    <w:basedOn w:val="a"/>
    <w:link w:val="a6"/>
    <w:uiPriority w:val="99"/>
    <w:unhideWhenUsed/>
    <w:rsid w:val="00EF05B7"/>
    <w:pPr>
      <w:tabs>
        <w:tab w:val="center" w:pos="4252"/>
        <w:tab w:val="right" w:pos="8504"/>
      </w:tabs>
      <w:snapToGrid w:val="0"/>
    </w:pPr>
  </w:style>
  <w:style w:type="character" w:customStyle="1" w:styleId="a6">
    <w:name w:val="ヘッダー (文字)"/>
    <w:basedOn w:val="a0"/>
    <w:link w:val="a5"/>
    <w:uiPriority w:val="99"/>
    <w:rsid w:val="00EF05B7"/>
  </w:style>
  <w:style w:type="paragraph" w:styleId="a7">
    <w:name w:val="footer"/>
    <w:basedOn w:val="a"/>
    <w:link w:val="a8"/>
    <w:uiPriority w:val="99"/>
    <w:unhideWhenUsed/>
    <w:rsid w:val="00EF05B7"/>
    <w:pPr>
      <w:tabs>
        <w:tab w:val="center" w:pos="4252"/>
        <w:tab w:val="right" w:pos="8504"/>
      </w:tabs>
      <w:snapToGrid w:val="0"/>
    </w:pPr>
  </w:style>
  <w:style w:type="character" w:customStyle="1" w:styleId="a8">
    <w:name w:val="フッター (文字)"/>
    <w:basedOn w:val="a0"/>
    <w:link w:val="a7"/>
    <w:uiPriority w:val="99"/>
    <w:rsid w:val="00EF05B7"/>
  </w:style>
  <w:style w:type="table" w:styleId="a9">
    <w:name w:val="Table Grid"/>
    <w:basedOn w:val="a1"/>
    <w:uiPriority w:val="59"/>
    <w:rsid w:val="00B61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D1E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1505B8"/>
    <w:pPr>
      <w:ind w:leftChars="400" w:left="840"/>
    </w:pPr>
  </w:style>
  <w:style w:type="paragraph" w:styleId="ab">
    <w:name w:val="Date"/>
    <w:basedOn w:val="a"/>
    <w:next w:val="a"/>
    <w:link w:val="ac"/>
    <w:uiPriority w:val="99"/>
    <w:semiHidden/>
    <w:unhideWhenUsed/>
    <w:rsid w:val="00BB2158"/>
  </w:style>
  <w:style w:type="character" w:customStyle="1" w:styleId="ac">
    <w:name w:val="日付 (文字)"/>
    <w:basedOn w:val="a0"/>
    <w:link w:val="ab"/>
    <w:uiPriority w:val="99"/>
    <w:semiHidden/>
    <w:rsid w:val="00BB2158"/>
  </w:style>
  <w:style w:type="paragraph" w:styleId="ad">
    <w:name w:val="Note Heading"/>
    <w:basedOn w:val="a"/>
    <w:next w:val="a"/>
    <w:link w:val="ae"/>
    <w:uiPriority w:val="99"/>
    <w:unhideWhenUsed/>
    <w:rsid w:val="00BB2158"/>
    <w:pPr>
      <w:jc w:val="center"/>
    </w:pPr>
  </w:style>
  <w:style w:type="character" w:customStyle="1" w:styleId="ae">
    <w:name w:val="記 (文字)"/>
    <w:basedOn w:val="a0"/>
    <w:link w:val="ad"/>
    <w:uiPriority w:val="99"/>
    <w:rsid w:val="00BB2158"/>
  </w:style>
  <w:style w:type="paragraph" w:styleId="af">
    <w:name w:val="Closing"/>
    <w:basedOn w:val="a"/>
    <w:link w:val="af0"/>
    <w:uiPriority w:val="99"/>
    <w:unhideWhenUsed/>
    <w:rsid w:val="00BB2158"/>
    <w:pPr>
      <w:jc w:val="right"/>
    </w:pPr>
  </w:style>
  <w:style w:type="character" w:customStyle="1" w:styleId="af0">
    <w:name w:val="結語 (文字)"/>
    <w:basedOn w:val="a0"/>
    <w:link w:val="af"/>
    <w:uiPriority w:val="99"/>
    <w:rsid w:val="00BB2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883047">
      <w:bodyDiv w:val="1"/>
      <w:marLeft w:val="0"/>
      <w:marRight w:val="0"/>
      <w:marTop w:val="0"/>
      <w:marBottom w:val="0"/>
      <w:divBdr>
        <w:top w:val="none" w:sz="0" w:space="0" w:color="auto"/>
        <w:left w:val="none" w:sz="0" w:space="0" w:color="auto"/>
        <w:bottom w:val="none" w:sz="0" w:space="0" w:color="auto"/>
        <w:right w:val="none" w:sz="0" w:space="0" w:color="auto"/>
      </w:divBdr>
      <w:divsChild>
        <w:div w:id="1774738425">
          <w:marLeft w:val="0"/>
          <w:marRight w:val="0"/>
          <w:marTop w:val="0"/>
          <w:marBottom w:val="0"/>
          <w:divBdr>
            <w:top w:val="none" w:sz="0" w:space="0" w:color="auto"/>
            <w:left w:val="none" w:sz="0" w:space="0" w:color="auto"/>
            <w:bottom w:val="none" w:sz="0" w:space="0" w:color="auto"/>
            <w:right w:val="none" w:sz="0" w:space="0" w:color="auto"/>
          </w:divBdr>
        </w:div>
        <w:div w:id="1027832406">
          <w:marLeft w:val="0"/>
          <w:marRight w:val="0"/>
          <w:marTop w:val="0"/>
          <w:marBottom w:val="0"/>
          <w:divBdr>
            <w:top w:val="none" w:sz="0" w:space="0" w:color="auto"/>
            <w:left w:val="none" w:sz="0" w:space="0" w:color="auto"/>
            <w:bottom w:val="none" w:sz="0" w:space="0" w:color="auto"/>
            <w:right w:val="none" w:sz="0" w:space="0" w:color="auto"/>
          </w:divBdr>
        </w:div>
        <w:div w:id="1507594679">
          <w:marLeft w:val="0"/>
          <w:marRight w:val="0"/>
          <w:marTop w:val="0"/>
          <w:marBottom w:val="0"/>
          <w:divBdr>
            <w:top w:val="none" w:sz="0" w:space="0" w:color="auto"/>
            <w:left w:val="none" w:sz="0" w:space="0" w:color="auto"/>
            <w:bottom w:val="none" w:sz="0" w:space="0" w:color="auto"/>
            <w:right w:val="none" w:sz="0" w:space="0" w:color="auto"/>
          </w:divBdr>
          <w:divsChild>
            <w:div w:id="1752190270">
              <w:marLeft w:val="0"/>
              <w:marRight w:val="0"/>
              <w:marTop w:val="0"/>
              <w:marBottom w:val="0"/>
              <w:divBdr>
                <w:top w:val="none" w:sz="0" w:space="0" w:color="auto"/>
                <w:left w:val="none" w:sz="0" w:space="0" w:color="auto"/>
                <w:bottom w:val="none" w:sz="0" w:space="0" w:color="auto"/>
                <w:right w:val="none" w:sz="0" w:space="0" w:color="auto"/>
              </w:divBdr>
              <w:divsChild>
                <w:div w:id="21011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91308">
      <w:bodyDiv w:val="1"/>
      <w:marLeft w:val="0"/>
      <w:marRight w:val="0"/>
      <w:marTop w:val="0"/>
      <w:marBottom w:val="0"/>
      <w:divBdr>
        <w:top w:val="none" w:sz="0" w:space="0" w:color="auto"/>
        <w:left w:val="none" w:sz="0" w:space="0" w:color="auto"/>
        <w:bottom w:val="none" w:sz="0" w:space="0" w:color="auto"/>
        <w:right w:val="none" w:sz="0" w:space="0" w:color="auto"/>
      </w:divBdr>
    </w:div>
    <w:div w:id="874730289">
      <w:bodyDiv w:val="1"/>
      <w:marLeft w:val="0"/>
      <w:marRight w:val="0"/>
      <w:marTop w:val="0"/>
      <w:marBottom w:val="0"/>
      <w:divBdr>
        <w:top w:val="none" w:sz="0" w:space="0" w:color="auto"/>
        <w:left w:val="none" w:sz="0" w:space="0" w:color="auto"/>
        <w:bottom w:val="none" w:sz="0" w:space="0" w:color="auto"/>
        <w:right w:val="none" w:sz="0" w:space="0" w:color="auto"/>
      </w:divBdr>
    </w:div>
    <w:div w:id="1504466983">
      <w:bodyDiv w:val="1"/>
      <w:marLeft w:val="0"/>
      <w:marRight w:val="0"/>
      <w:marTop w:val="0"/>
      <w:marBottom w:val="0"/>
      <w:divBdr>
        <w:top w:val="none" w:sz="0" w:space="0" w:color="auto"/>
        <w:left w:val="none" w:sz="0" w:space="0" w:color="auto"/>
        <w:bottom w:val="none" w:sz="0" w:space="0" w:color="auto"/>
        <w:right w:val="none" w:sz="0" w:space="0" w:color="auto"/>
      </w:divBdr>
    </w:div>
    <w:div w:id="1735394396">
      <w:bodyDiv w:val="1"/>
      <w:marLeft w:val="0"/>
      <w:marRight w:val="0"/>
      <w:marTop w:val="0"/>
      <w:marBottom w:val="0"/>
      <w:divBdr>
        <w:top w:val="none" w:sz="0" w:space="0" w:color="auto"/>
        <w:left w:val="none" w:sz="0" w:space="0" w:color="auto"/>
        <w:bottom w:val="none" w:sz="0" w:space="0" w:color="auto"/>
        <w:right w:val="none" w:sz="0" w:space="0" w:color="auto"/>
      </w:divBdr>
      <w:divsChild>
        <w:div w:id="1349940262">
          <w:marLeft w:val="0"/>
          <w:marRight w:val="0"/>
          <w:marTop w:val="0"/>
          <w:marBottom w:val="0"/>
          <w:divBdr>
            <w:top w:val="none" w:sz="0" w:space="0" w:color="auto"/>
            <w:left w:val="none" w:sz="0" w:space="0" w:color="auto"/>
            <w:bottom w:val="none" w:sz="0" w:space="0" w:color="auto"/>
            <w:right w:val="none" w:sz="0" w:space="0" w:color="auto"/>
          </w:divBdr>
        </w:div>
        <w:div w:id="1922060439">
          <w:marLeft w:val="0"/>
          <w:marRight w:val="0"/>
          <w:marTop w:val="0"/>
          <w:marBottom w:val="600"/>
          <w:divBdr>
            <w:top w:val="none" w:sz="0" w:space="0" w:color="auto"/>
            <w:left w:val="none" w:sz="0" w:space="0" w:color="auto"/>
            <w:bottom w:val="none" w:sz="0" w:space="0" w:color="auto"/>
            <w:right w:val="none" w:sz="0" w:space="0" w:color="auto"/>
          </w:divBdr>
        </w:div>
        <w:div w:id="942032745">
          <w:marLeft w:val="0"/>
          <w:marRight w:val="0"/>
          <w:marTop w:val="240"/>
          <w:marBottom w:val="240"/>
          <w:divBdr>
            <w:top w:val="none" w:sz="0" w:space="0" w:color="auto"/>
            <w:left w:val="none" w:sz="0" w:space="0" w:color="auto"/>
            <w:bottom w:val="none" w:sz="0" w:space="0" w:color="auto"/>
            <w:right w:val="none" w:sz="0" w:space="0" w:color="auto"/>
          </w:divBdr>
          <w:divsChild>
            <w:div w:id="1545604265">
              <w:marLeft w:val="0"/>
              <w:marRight w:val="0"/>
              <w:marTop w:val="0"/>
              <w:marBottom w:val="0"/>
              <w:divBdr>
                <w:top w:val="none" w:sz="0" w:space="0" w:color="auto"/>
                <w:left w:val="none" w:sz="0" w:space="0" w:color="auto"/>
                <w:bottom w:val="none" w:sz="0" w:space="0" w:color="auto"/>
                <w:right w:val="none" w:sz="0" w:space="0" w:color="auto"/>
              </w:divBdr>
            </w:div>
            <w:div w:id="1198468294">
              <w:marLeft w:val="0"/>
              <w:marRight w:val="0"/>
              <w:marTop w:val="0"/>
              <w:marBottom w:val="0"/>
              <w:divBdr>
                <w:top w:val="none" w:sz="0" w:space="0" w:color="auto"/>
                <w:left w:val="none" w:sz="0" w:space="0" w:color="auto"/>
                <w:bottom w:val="none" w:sz="0" w:space="0" w:color="auto"/>
                <w:right w:val="none" w:sz="0" w:space="0" w:color="auto"/>
              </w:divBdr>
            </w:div>
          </w:divsChild>
        </w:div>
        <w:div w:id="569313611">
          <w:marLeft w:val="0"/>
          <w:marRight w:val="0"/>
          <w:marTop w:val="0"/>
          <w:marBottom w:val="0"/>
          <w:divBdr>
            <w:top w:val="single" w:sz="6" w:space="8" w:color="EB6100"/>
            <w:left w:val="single" w:sz="6" w:space="15" w:color="EB6100"/>
            <w:bottom w:val="single" w:sz="6" w:space="8" w:color="EB6100"/>
            <w:right w:val="single" w:sz="6" w:space="8" w:color="EB6100"/>
          </w:divBdr>
        </w:div>
        <w:div w:id="38483327">
          <w:marLeft w:val="0"/>
          <w:marRight w:val="0"/>
          <w:marTop w:val="0"/>
          <w:marBottom w:val="0"/>
          <w:divBdr>
            <w:top w:val="single" w:sz="6" w:space="8" w:color="EFEFEF"/>
            <w:left w:val="single" w:sz="6" w:space="15" w:color="EFEFEF"/>
            <w:bottom w:val="single" w:sz="6" w:space="8" w:color="EFEFEF"/>
            <w:right w:val="single" w:sz="6" w:space="8" w:color="EFEFEF"/>
          </w:divBdr>
        </w:div>
      </w:divsChild>
    </w:div>
    <w:div w:id="181957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BD767-EF9B-4F96-B97B-4C3971956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chihironooyaji</dc:creator>
  <cp:lastModifiedBy>吉永 純</cp:lastModifiedBy>
  <cp:revision>2</cp:revision>
  <dcterms:created xsi:type="dcterms:W3CDTF">2021-03-06T07:21:00Z</dcterms:created>
  <dcterms:modified xsi:type="dcterms:W3CDTF">2021-03-06T07:21:00Z</dcterms:modified>
</cp:coreProperties>
</file>